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center"/>
        <w:rPr>
          <w:rFonts w:ascii="Tahoma" w:hAnsi="Tahoma" w:cs="Tahoma"/>
          <w:color w:val="111111"/>
          <w:sz w:val="18"/>
          <w:szCs w:val="18"/>
        </w:rPr>
      </w:pPr>
      <w:r>
        <w:rPr>
          <w:rStyle w:val="a4"/>
          <w:color w:val="111111"/>
          <w:sz w:val="27"/>
          <w:szCs w:val="27"/>
        </w:rPr>
        <w:t>Игровая зависимость как психолого-педагогическая проблема</w:t>
      </w:r>
    </w:p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  <w:sz w:val="27"/>
          <w:szCs w:val="27"/>
        </w:rPr>
        <w:t xml:space="preserve">Исследования подтверждают, что часть современной молодежи, вместо того, чтобы активно включаться в социальные институты, организовывать семейные союзы и ориентироваться на созидательную деятельность регулярно погружается в «виртуальную реальность». С точки зрения выявления факторов, угрожающих здоровью пользователя и способов защиты от нежелательных воздействий особую важность приобретает проведение исследований, позволяющих выявить влияние интернет-общения на здоровье </w:t>
      </w:r>
      <w:proofErr w:type="gramStart"/>
      <w:r>
        <w:rPr>
          <w:color w:val="111111"/>
          <w:sz w:val="27"/>
          <w:szCs w:val="27"/>
        </w:rPr>
        <w:t>пользователя</w:t>
      </w:r>
      <w:proofErr w:type="gramEnd"/>
      <w:r>
        <w:rPr>
          <w:color w:val="111111"/>
          <w:sz w:val="27"/>
          <w:szCs w:val="27"/>
        </w:rPr>
        <w:t xml:space="preserve"> как в физическом, так и психическом отношении.</w:t>
      </w:r>
    </w:p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  <w:sz w:val="27"/>
          <w:szCs w:val="27"/>
        </w:rPr>
        <w:t xml:space="preserve">Интернет, вытесняя привычные инструменты общения, заменяет их новыми, что приводит к возникновению совершенно новых форм взаимодействия человека с внешним миром. Интернет общение не исключает, не подменяет и не отменяет традиционные виды общения, однако оно специфично по форме, имеет свои цели, приемы и средства. Несмотря на получение бесценного опыта межличностного общения с новыми людьми, поддержание </w:t>
      </w:r>
      <w:proofErr w:type="gramStart"/>
      <w:r>
        <w:rPr>
          <w:color w:val="111111"/>
          <w:sz w:val="27"/>
          <w:szCs w:val="27"/>
        </w:rPr>
        <w:t>интернет-общения</w:t>
      </w:r>
      <w:proofErr w:type="gramEnd"/>
      <w:r>
        <w:rPr>
          <w:color w:val="111111"/>
          <w:sz w:val="27"/>
          <w:szCs w:val="27"/>
        </w:rPr>
        <w:t xml:space="preserve"> с несколькими получателями приводит к поверхностным связям с коммуникаторами. Кроме этого негативными последствиями неограниченной доступности контактов являются информационные перегрузки и психоэмоциональное напряжение.</w:t>
      </w:r>
    </w:p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proofErr w:type="gramStart"/>
      <w:r>
        <w:rPr>
          <w:color w:val="111111"/>
          <w:sz w:val="27"/>
          <w:szCs w:val="27"/>
        </w:rPr>
        <w:t>Симптомы начинающейся компьютерной зависимости: ни чем не объяснимая агрессия и утомление, довольно продолжительные и весьма скачущие изменение в настроении, сопровождающиеся то всплеском эмоций, то безучастным подавленным депрессивным состоянием, у этих людей ярко выражена враждебность, не принятие конструктивной критики и советов в свой адрес, враждебный настрой в отношении близких людей, семьи, социального окружения.</w:t>
      </w:r>
      <w:proofErr w:type="gramEnd"/>
      <w:r>
        <w:rPr>
          <w:color w:val="111111"/>
          <w:sz w:val="27"/>
          <w:szCs w:val="27"/>
        </w:rPr>
        <w:t xml:space="preserve"> У таких людей происходит смена привычного круга общения, появление сомнительных знакомств и контактов, отказ от хобби и дел, которые ранее вызывали огромный интерес и стремление. Новые интересы часто влекут за собой пропажу материальных ценностей из дома, в частности денег, возникновение посторонних вещей. Ребенок постепенно и незаметно для родителей погружается в долги, становится более изощренным, юрким способным запросто ввести в заблуждение, солгать </w:t>
      </w:r>
      <w:proofErr w:type="gramStart"/>
      <w:r>
        <w:rPr>
          <w:color w:val="111111"/>
          <w:sz w:val="27"/>
          <w:szCs w:val="27"/>
        </w:rPr>
        <w:t>для</w:t>
      </w:r>
      <w:proofErr w:type="gramEnd"/>
      <w:r>
        <w:rPr>
          <w:color w:val="111111"/>
          <w:sz w:val="27"/>
          <w:szCs w:val="27"/>
        </w:rPr>
        <w:t xml:space="preserve"> </w:t>
      </w:r>
      <w:proofErr w:type="gramStart"/>
      <w:r>
        <w:rPr>
          <w:color w:val="111111"/>
          <w:sz w:val="27"/>
          <w:szCs w:val="27"/>
        </w:rPr>
        <w:t>достижение</w:t>
      </w:r>
      <w:proofErr w:type="gramEnd"/>
      <w:r>
        <w:rPr>
          <w:color w:val="111111"/>
          <w:sz w:val="27"/>
          <w:szCs w:val="27"/>
        </w:rPr>
        <w:t xml:space="preserve"> своей цели, не взирая на чувства долга и моральных ценностей.</w:t>
      </w:r>
    </w:p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  <w:sz w:val="27"/>
          <w:szCs w:val="27"/>
        </w:rPr>
        <w:t xml:space="preserve">Опыт и наблюдения показывают, что попаданию человека в интернет-зависимость часто сопутствует явление депривации. Следует отметить, что под депривацией понимается процесс лишения индивида основных жизненных потребностей; недостаточное удовлетворение потребностей; бедность. В соц. энциклопедии под депривацией называют состояние, при котором люди испытывают недостаток того, в чем они нуждаются. Таким образом, депривация </w:t>
      </w:r>
      <w:proofErr w:type="gramStart"/>
      <w:r>
        <w:rPr>
          <w:color w:val="111111"/>
          <w:sz w:val="27"/>
          <w:szCs w:val="27"/>
        </w:rPr>
        <w:t>представлена</w:t>
      </w:r>
      <w:proofErr w:type="gramEnd"/>
      <w:r>
        <w:rPr>
          <w:color w:val="111111"/>
          <w:sz w:val="27"/>
          <w:szCs w:val="27"/>
        </w:rPr>
        <w:t xml:space="preserve"> как ограничение, лишение человека чего-либо, возникающее в таких жизненных ситуациях, когда затрудняется удовлетворение некоторых его потребностей в достаточной мере или в течение длительного времени.</w:t>
      </w:r>
    </w:p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  <w:sz w:val="27"/>
          <w:szCs w:val="27"/>
        </w:rPr>
        <w:lastRenderedPageBreak/>
        <w:t xml:space="preserve">Печален тот факт, что у людей, длительно и регулярное время находящихся под воздействием виртуального мира компьютерных игр и испытывающих к ним патологическое влечение, развивается психосоциальная депривация, которая может привести к приступам панического страха, общей депрессии и даже к суицидальным попыткам. Исследования показывают, что «игровая зависимость является основанием для деструктивного развития личности, что выражается в отдалении человека от </w:t>
      </w:r>
      <w:proofErr w:type="gramStart"/>
      <w:r>
        <w:rPr>
          <w:color w:val="111111"/>
          <w:sz w:val="27"/>
          <w:szCs w:val="27"/>
        </w:rPr>
        <w:t>близких</w:t>
      </w:r>
      <w:proofErr w:type="gramEnd"/>
      <w:r>
        <w:rPr>
          <w:color w:val="111111"/>
          <w:sz w:val="27"/>
          <w:szCs w:val="27"/>
        </w:rPr>
        <w:t>, потере интереса к живому общению и реальности»</w:t>
      </w:r>
    </w:p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  <w:sz w:val="27"/>
          <w:szCs w:val="27"/>
        </w:rPr>
        <w:t xml:space="preserve">Главным </w:t>
      </w:r>
      <w:proofErr w:type="gramStart"/>
      <w:r>
        <w:rPr>
          <w:color w:val="111111"/>
          <w:sz w:val="27"/>
          <w:szCs w:val="27"/>
        </w:rPr>
        <w:t>фактором</w:t>
      </w:r>
      <w:proofErr w:type="gramEnd"/>
      <w:r>
        <w:rPr>
          <w:color w:val="111111"/>
          <w:sz w:val="27"/>
          <w:szCs w:val="27"/>
        </w:rPr>
        <w:t xml:space="preserve"> благодаря которому возникает интернет зависимость у подростков, включая игровую, является нехватка живого общения с реальными людьми, близкими, семьей. Первоначально интернет захватывает своей новизной и неограниченными возможностями в получении различной информации интересующий ребенка и благодаря этому человек не нуждается в живом общении и постепенно понимает, что прекрасно справляется и без чьей либо помощи. Старший школьный возраст сопровождается ускоренным психосоциальным развитием, формируются ценности, происходит активная социализация в общество. В свою очередь, подросток, имеющий интернет зависимость, ограничивается лишь «общением» с компьютером, а все кроме этого отходит на второй план.</w:t>
      </w:r>
    </w:p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  <w:sz w:val="27"/>
          <w:szCs w:val="27"/>
        </w:rPr>
        <w:t xml:space="preserve">В настоящее время наблюдается такая тенденция, что молодежь все чаще пренебрегает реальным общением и все больше отдает свое предпочтение компьютеру, компьютерным играм. Интернет стремительно привязывает молодежь к виртуальной реальности, отдаляя ее тем самым от друзей, от приятного общения с ними. Благодаря этому у подростков наблюдается недостаток опыта и навыков в общении с людьми. Человек, как правило, не уверен в себе и не способен на принятие волевых и важных решений, без которых невозможно полноценно существовать в обществе. Также интересен тот факт, что коэффициент умственного развития у таких подростов находится на достаточно высоком уровне, что является еще печальнее. Исходя из выше сказанного можно с уверенностью утверждать, что подростковый или дошкольный возраст из-за психологических особенностей взросления и становления личности является наиболее уязвимым, именно в этот период дети являются более подвержены </w:t>
      </w:r>
      <w:proofErr w:type="gramStart"/>
      <w:r>
        <w:rPr>
          <w:color w:val="111111"/>
          <w:sz w:val="27"/>
          <w:szCs w:val="27"/>
        </w:rPr>
        <w:t>интернет-зависимости</w:t>
      </w:r>
      <w:proofErr w:type="gramEnd"/>
      <w:r>
        <w:rPr>
          <w:color w:val="111111"/>
          <w:sz w:val="27"/>
          <w:szCs w:val="27"/>
        </w:rPr>
        <w:t>.</w:t>
      </w:r>
    </w:p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  <w:sz w:val="27"/>
          <w:szCs w:val="27"/>
        </w:rPr>
        <w:t xml:space="preserve">Компьютерные игры делятся на </w:t>
      </w:r>
      <w:proofErr w:type="spellStart"/>
      <w:r>
        <w:rPr>
          <w:color w:val="111111"/>
          <w:sz w:val="27"/>
          <w:szCs w:val="27"/>
        </w:rPr>
        <w:t>неролевые</w:t>
      </w:r>
      <w:proofErr w:type="spellEnd"/>
      <w:r>
        <w:rPr>
          <w:color w:val="111111"/>
          <w:sz w:val="27"/>
          <w:szCs w:val="27"/>
        </w:rPr>
        <w:t xml:space="preserve"> и ролевые. Такая классификация является очень важной, ввиду того что психологическая зависимость имеет существенные различия и механизмы отличаются между собой.</w:t>
      </w:r>
    </w:p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  <w:sz w:val="27"/>
          <w:szCs w:val="27"/>
        </w:rPr>
        <w:t xml:space="preserve">Ролевые компьютерные игры которые мы рассматриваем с точки зрения психологии, в них подросток полностью вживается в образ своего героя, виртуальный мир в котором он </w:t>
      </w:r>
      <w:proofErr w:type="gramStart"/>
      <w:r>
        <w:rPr>
          <w:color w:val="111111"/>
          <w:sz w:val="27"/>
          <w:szCs w:val="27"/>
        </w:rPr>
        <w:t>находится</w:t>
      </w:r>
      <w:proofErr w:type="gramEnd"/>
      <w:r>
        <w:rPr>
          <w:color w:val="111111"/>
          <w:sz w:val="27"/>
          <w:szCs w:val="27"/>
        </w:rPr>
        <w:t xml:space="preserve"> требует от него полного перевоплощения. Мы акцентируем внимание именно на ролевых компьютерных играх из множества других не просто, ведь именно в них человек полностью погружается и перевоплощается в компьютерного персонажа. В процессе игры подросток «сливается» с компьютером, становится с ним единым целым. В некоторых случаях происходит потеря личных качеств и полное превращение </w:t>
      </w:r>
      <w:r>
        <w:rPr>
          <w:color w:val="111111"/>
          <w:sz w:val="27"/>
          <w:szCs w:val="27"/>
        </w:rPr>
        <w:lastRenderedPageBreak/>
        <w:t xml:space="preserve">в образ с присущими ему особенностями, это ведет </w:t>
      </w:r>
      <w:proofErr w:type="gramStart"/>
      <w:r>
        <w:rPr>
          <w:color w:val="111111"/>
          <w:sz w:val="27"/>
          <w:szCs w:val="27"/>
        </w:rPr>
        <w:t>к</w:t>
      </w:r>
      <w:proofErr w:type="gramEnd"/>
      <w:r>
        <w:rPr>
          <w:color w:val="111111"/>
          <w:sz w:val="27"/>
          <w:szCs w:val="27"/>
        </w:rPr>
        <w:t> </w:t>
      </w:r>
      <w:proofErr w:type="gramStart"/>
      <w:r>
        <w:rPr>
          <w:color w:val="111111"/>
          <w:sz w:val="27"/>
          <w:szCs w:val="27"/>
        </w:rPr>
        <w:t>потери</w:t>
      </w:r>
      <w:proofErr w:type="gramEnd"/>
      <w:r>
        <w:rPr>
          <w:color w:val="111111"/>
          <w:sz w:val="27"/>
          <w:szCs w:val="27"/>
        </w:rPr>
        <w:t xml:space="preserve"> своей индивидуальности.</w:t>
      </w:r>
    </w:p>
    <w:p w:rsidR="00B765A0" w:rsidRDefault="00B765A0" w:rsidP="00B765A0">
      <w:pPr>
        <w:pStyle w:val="a3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111111"/>
          <w:sz w:val="27"/>
          <w:szCs w:val="27"/>
        </w:rPr>
        <w:t xml:space="preserve">К </w:t>
      </w:r>
      <w:proofErr w:type="spellStart"/>
      <w:r>
        <w:rPr>
          <w:color w:val="111111"/>
          <w:sz w:val="27"/>
          <w:szCs w:val="27"/>
        </w:rPr>
        <w:t>неролевым</w:t>
      </w:r>
      <w:proofErr w:type="spellEnd"/>
      <w:r>
        <w:rPr>
          <w:color w:val="111111"/>
          <w:sz w:val="27"/>
          <w:szCs w:val="27"/>
        </w:rPr>
        <w:t xml:space="preserve"> играм относят всевозможные азартные игры, головоломки. На основании анализа психолого-педагогической литературы по проблеме компьютерной игровой Интернет-зависимости у обучающихся, проведения целого ряда исследований, можно сделать выводы: учащиеся, а особенно – студенты, подвержены игровой компьютерной зависимости, т. к. наблюдаются все признаки данного явления: компьютеризированные устройства постоянно находятся в руках, наблюдаются попытки воспользоваться устройствами во время занятий, во время перемен половина группы «отдыхает» в виртуальности, продолжая </w:t>
      </w:r>
      <w:proofErr w:type="gramStart"/>
      <w:r>
        <w:rPr>
          <w:color w:val="111111"/>
          <w:sz w:val="27"/>
          <w:szCs w:val="27"/>
        </w:rPr>
        <w:t>играть</w:t>
      </w:r>
      <w:proofErr w:type="gramEnd"/>
      <w:r>
        <w:rPr>
          <w:color w:val="111111"/>
          <w:sz w:val="27"/>
          <w:szCs w:val="27"/>
        </w:rPr>
        <w:t xml:space="preserve"> не выходя из лаборатории. Особенным ″шиком″ считается играть в сетевые игры через Интернет.</w:t>
      </w:r>
    </w:p>
    <w:p w:rsidR="004D7F77" w:rsidRDefault="004D7F77">
      <w:bookmarkStart w:id="0" w:name="_GoBack"/>
      <w:bookmarkEnd w:id="0"/>
    </w:p>
    <w:sectPr w:rsidR="004D7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A0"/>
    <w:rsid w:val="004D7F77"/>
    <w:rsid w:val="00B7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5A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65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5A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65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976</Words>
  <Characters>5568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2017-04-12T12:59:00Z</dcterms:created>
  <dcterms:modified xsi:type="dcterms:W3CDTF">2017-04-12T13:00:00Z</dcterms:modified>
</cp:coreProperties>
</file>